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6E57" w14:textId="77777777" w:rsidR="00C30F69" w:rsidRPr="00C30F69" w:rsidRDefault="00AA292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SREDIŠNJI DRŽAVNI URED ZA SREDIŠNJU JAVNU NABAVU</w:t>
      </w:r>
    </w:p>
    <w:p w14:paraId="70F5DA25" w14:textId="3E2C59E7" w:rsidR="00F15860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Lučića 8</w:t>
      </w:r>
    </w:p>
    <w:p w14:paraId="3ECABFE7" w14:textId="77777777" w:rsidR="00823FE4" w:rsidRDefault="00823FE4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992958" w14:textId="6EA36311" w:rsidR="009B5E54" w:rsidRDefault="009B5E54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RKP: 47334</w:t>
      </w:r>
    </w:p>
    <w:p w14:paraId="1623345F" w14:textId="170C3429" w:rsidR="009B5E54" w:rsidRDefault="009B5E54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Matični broj: 02840731</w:t>
      </w:r>
    </w:p>
    <w:p w14:paraId="286EA6F9" w14:textId="0659CA41" w:rsidR="009B5E54" w:rsidRDefault="009B5E54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17683204722</w:t>
      </w:r>
    </w:p>
    <w:p w14:paraId="7E6F17AA" w14:textId="215002ED" w:rsidR="009B5E54" w:rsidRDefault="009B5E54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Razdjel: 028</w:t>
      </w:r>
    </w:p>
    <w:p w14:paraId="5AD7692D" w14:textId="7C1B6630" w:rsidR="009B5E54" w:rsidRDefault="009B5E54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Glava: 02805</w:t>
      </w:r>
    </w:p>
    <w:p w14:paraId="37EB38CE" w14:textId="65F27105" w:rsidR="009B5E54" w:rsidRDefault="009B5E54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djelatnosti prema NKD-u: 8411</w:t>
      </w:r>
    </w:p>
    <w:p w14:paraId="065D3DA8" w14:textId="4A7E3E51" w:rsidR="0094327E" w:rsidRDefault="0094327E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Funkcijska klasifikacija: 0133</w:t>
      </w:r>
    </w:p>
    <w:p w14:paraId="3CF7514E" w14:textId="77777777" w:rsidR="009226C3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F6E723" w14:textId="77777777" w:rsidR="009226C3" w:rsidRPr="00C30F69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0E26B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EF539B" w14:textId="4225155D" w:rsidR="00C30F69" w:rsidRPr="00C30F69" w:rsidRDefault="009B5E54" w:rsidP="00C3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GODIŠNJI IZVJEŠTAJ O IZVRŠENJU</w:t>
      </w:r>
      <w:r w:rsidR="006878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FINANCIJSKOG PLANA ZA 2023. GODINU</w:t>
      </w:r>
    </w:p>
    <w:p w14:paraId="2E672C2A" w14:textId="77777777" w:rsidR="00F15860" w:rsidRPr="00C30F69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51C44" w14:textId="77777777" w:rsidR="00687856" w:rsidRDefault="00687856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1B9970" w14:textId="59A509B8" w:rsidR="00687856" w:rsidRDefault="00687856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Pravilnika o polugodišnjem i godišnjem izvještaju o izvršenju proračuna i financijskog plana (Narodne novine broj 85/23) i Uputa za izradu i dostavu godišnjeg izvještaja o izvršenju financijskog plana dostavljenih od Ministarstva financija dostavljamo opći dio, posebni dio, obrazloženje i posebne izvještaje.</w:t>
      </w:r>
    </w:p>
    <w:p w14:paraId="64D9E893" w14:textId="77777777" w:rsidR="00687856" w:rsidRDefault="00687856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E2B044" w14:textId="77777777"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1039D" w14:textId="257853CF" w:rsidR="001A1918" w:rsidRDefault="00074AE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 dio </w:t>
      </w:r>
    </w:p>
    <w:p w14:paraId="25A2BB50" w14:textId="77777777" w:rsidR="00074AE2" w:rsidRDefault="00074AE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D5CBB6" w14:textId="22A855E9" w:rsidR="00074AE2" w:rsidRDefault="00074AE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2AE2EA" w14:textId="77777777" w:rsidR="00C30F69" w:rsidRPr="00B77638" w:rsidRDefault="00C30F69" w:rsidP="00943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76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</w:t>
      </w:r>
    </w:p>
    <w:p w14:paraId="6C500A3D" w14:textId="77777777" w:rsidR="00C30F69" w:rsidRPr="00074AE2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A5C131" w14:textId="6DCDE7C7" w:rsidR="00C30F69" w:rsidRDefault="003B58D9" w:rsidP="00B1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01.01.-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F3DA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F3DA8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8C5B1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3650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ukupni prihodi u iznosu od </w:t>
      </w:r>
      <w:r w:rsidR="0018498D">
        <w:rPr>
          <w:rFonts w:ascii="Times New Roman" w:eastAsia="Times New Roman" w:hAnsi="Times New Roman" w:cs="Times New Roman"/>
          <w:sz w:val="24"/>
          <w:szCs w:val="24"/>
          <w:lang w:eastAsia="hr-HR"/>
        </w:rPr>
        <w:t>972</w:t>
      </w:r>
      <w:r w:rsidR="00E365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8498D">
        <w:rPr>
          <w:rFonts w:ascii="Times New Roman" w:eastAsia="Times New Roman" w:hAnsi="Times New Roman" w:cs="Times New Roman"/>
          <w:sz w:val="24"/>
          <w:szCs w:val="24"/>
          <w:lang w:eastAsia="hr-HR"/>
        </w:rPr>
        <w:t>195,88</w:t>
      </w:r>
      <w:r w:rsidR="00E36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je </w:t>
      </w:r>
      <w:r w:rsidR="0018498D">
        <w:rPr>
          <w:rFonts w:ascii="Times New Roman" w:eastAsia="Times New Roman" w:hAnsi="Times New Roman" w:cs="Times New Roman"/>
          <w:sz w:val="24"/>
          <w:szCs w:val="24"/>
          <w:lang w:eastAsia="hr-HR"/>
        </w:rPr>
        <w:t>10% više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</w:t>
      </w:r>
      <w:r w:rsidR="00E36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125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36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 razdoblje </w:t>
      </w:r>
      <w:r w:rsidR="00AD12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prethodne godine </w:t>
      </w:r>
      <w:r w:rsidR="00E36501">
        <w:rPr>
          <w:rFonts w:ascii="Times New Roman" w:eastAsia="Times New Roman" w:hAnsi="Times New Roman" w:cs="Times New Roman"/>
          <w:sz w:val="24"/>
          <w:szCs w:val="24"/>
          <w:lang w:eastAsia="hr-HR"/>
        </w:rPr>
        <w:t>za pokriće rashoda poslovanja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776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F6C7146" w14:textId="77777777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27774" w14:textId="77777777" w:rsidR="00C30F69" w:rsidRPr="00C30F69" w:rsidRDefault="00C30F69" w:rsidP="00943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</w:p>
    <w:p w14:paraId="7AE11C0E" w14:textId="77777777" w:rsidR="00562F97" w:rsidRPr="00C30F69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E4CDC" w14:textId="31CBB292" w:rsid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u razdoblju 01.01.-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498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8498D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3650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 </w:t>
      </w:r>
      <w:r w:rsidR="006B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</w:t>
      </w:r>
      <w:r w:rsidR="006B546D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18498D">
        <w:rPr>
          <w:rFonts w:ascii="Times New Roman" w:eastAsia="Times New Roman" w:hAnsi="Times New Roman" w:cs="Times New Roman"/>
          <w:sz w:val="24"/>
          <w:szCs w:val="24"/>
          <w:lang w:eastAsia="hr-HR"/>
        </w:rPr>
        <w:t>972.195,88</w:t>
      </w:r>
      <w:r w:rsidR="00AD12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0A3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je </w:t>
      </w:r>
      <w:r w:rsidR="000A36F4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2A6CF6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498D">
        <w:rPr>
          <w:rFonts w:ascii="Times New Roman" w:eastAsia="Times New Roman" w:hAnsi="Times New Roman" w:cs="Times New Roman"/>
          <w:sz w:val="24"/>
          <w:szCs w:val="24"/>
          <w:lang w:eastAsia="hr-HR"/>
        </w:rPr>
        <w:t>10%</w:t>
      </w:r>
      <w:r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81C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</w:t>
      </w:r>
      <w:r w:rsidR="00AD12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 razdoblje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</w:t>
      </w:r>
      <w:r w:rsidR="00AD125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AD125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C4F183A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78FF4" w14:textId="0BC19F44" w:rsidR="00C30F69" w:rsidRDefault="0097381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Rashodi za zaposlene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povećanjem osnovice za obračun plaće</w:t>
      </w:r>
      <w:r w:rsidR="009B2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uvođenjem privremenog dodatka na plaće od 01.06.2023. </w:t>
      </w:r>
      <w:r w:rsidR="000A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dodatka na plaću od 01.08.2023. godine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povećani su rashodi za plaće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državnih službenika i namještenika</w:t>
      </w:r>
      <w:r w:rsidR="009B26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rashodi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zaposlene </w:t>
      </w:r>
      <w:r w:rsidR="009B265B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su u odnosu na prethodno razdoblje jer nije bilo isplata otpremnin</w:t>
      </w:r>
      <w:r w:rsidR="00190848">
        <w:rPr>
          <w:rFonts w:ascii="Times New Roman" w:eastAsia="Times New Roman" w:hAnsi="Times New Roman" w:cs="Times New Roman"/>
          <w:sz w:val="24"/>
          <w:szCs w:val="24"/>
          <w:lang w:eastAsia="hr-HR"/>
        </w:rPr>
        <w:t>e.</w:t>
      </w:r>
    </w:p>
    <w:p w14:paraId="1C82DFEB" w14:textId="77777777" w:rsidR="00CE650C" w:rsidRDefault="00CE650C" w:rsidP="00CE650C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4F377" w14:textId="68E09E44" w:rsidR="002C67A0" w:rsidRDefault="0025543E" w:rsidP="00A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Materijalni rashodi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421B22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povećani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</w:t>
      </w:r>
      <w:r w:rsidR="00A355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 razdoblje prethodne godine </w:t>
      </w:r>
      <w:r w:rsidR="00421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stavkama </w:t>
      </w:r>
      <w:r w:rsidR="00D54973">
        <w:rPr>
          <w:rFonts w:ascii="Times New Roman" w:eastAsia="Times New Roman" w:hAnsi="Times New Roman" w:cs="Times New Roman"/>
          <w:sz w:val="24"/>
          <w:szCs w:val="24"/>
          <w:lang w:eastAsia="hr-HR"/>
        </w:rPr>
        <w:t>usluga za tekućeg i investicijskog održavanja zbog uvođenja vatrodojavnog sustava u poslovni objekt gdje se ured nalazi.</w:t>
      </w:r>
    </w:p>
    <w:p w14:paraId="713165CC" w14:textId="77777777" w:rsidR="00D54973" w:rsidRDefault="00D54973" w:rsidP="00A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E323A" w14:textId="71C8B85F" w:rsidR="00D54973" w:rsidRDefault="00D54973" w:rsidP="00A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33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41 </w:t>
      </w:r>
      <w:r w:rsidRPr="00573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Rashodi za nabavu neproizvedene dugotrajne imovine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2023. godini kupljena je licenca za </w:t>
      </w:r>
      <w:r w:rsidR="0057330E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 elektroničkog uredskog poslovanja</w:t>
      </w:r>
      <w:r w:rsidR="00862D9E">
        <w:rPr>
          <w:rFonts w:ascii="Times New Roman" w:eastAsia="Times New Roman" w:hAnsi="Times New Roman" w:cs="Times New Roman"/>
          <w:sz w:val="24"/>
          <w:szCs w:val="24"/>
          <w:lang w:eastAsia="hr-HR"/>
        </w:rPr>
        <w:t>, što je utjecalo na značajno povećanje rashoda za nabavu nefinancijske imovne u odnosu na prethodno razdoblje.</w:t>
      </w:r>
    </w:p>
    <w:p w14:paraId="0C1BB0D4" w14:textId="77777777" w:rsidR="00824844" w:rsidRDefault="00824844" w:rsidP="00A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066717" w14:textId="0410BA3A" w:rsidR="00824844" w:rsidRDefault="00824844" w:rsidP="00A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Središnji državni ured za središnju javnu nabavu nema primitka niti izdataka</w:t>
      </w:r>
      <w:r w:rsidR="003B4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financijske imovine i zaduživanja.</w:t>
      </w:r>
    </w:p>
    <w:p w14:paraId="7BBE91D1" w14:textId="77777777" w:rsidR="00824844" w:rsidRDefault="00824844" w:rsidP="00A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43D499" w14:textId="77777777" w:rsidR="00F03BA9" w:rsidRDefault="00F03BA9" w:rsidP="00A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7ED50" w14:textId="085F8410" w:rsidR="00562F97" w:rsidRPr="0094327E" w:rsidRDefault="0094327E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27E">
        <w:rPr>
          <w:rFonts w:ascii="Times New Roman" w:hAnsi="Times New Roman" w:cs="Times New Roman"/>
          <w:b/>
          <w:bCs/>
          <w:sz w:val="24"/>
          <w:szCs w:val="24"/>
        </w:rPr>
        <w:t xml:space="preserve">Posebni dio </w:t>
      </w:r>
    </w:p>
    <w:p w14:paraId="2A280927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00CF1" w14:textId="291B56AC" w:rsidR="00FA34EF" w:rsidRDefault="00FA34EF" w:rsidP="00943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34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23. Zakona o ustrojstvu i djelokrugu tijela državne uprave (Narodne novine, broj 85/2020 i 21/2023) Središnji državni ured za središnju javnu nabavu obavlja upravne i stručne poslove koji se odnose na središnju javnu nabavu za tijela državne uprave, Vladu Republike Hrvatske, urede i stručne službe Vlade Republike Hrvatske, Hrvatski sabor i Ured predsjednika Republike Hrvatske, kao i javne naručitelje </w:t>
      </w:r>
      <w:r w:rsidR="00F62C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 prethodno </w:t>
      </w:r>
      <w:r w:rsidRPr="00FA34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odluke ili zaključka Vlade Republike Hrvatske.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plaće, naknade za zaposlene i režijski troškovi </w:t>
      </w:r>
      <w:r w:rsidR="00F62C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izvrš</w:t>
      </w:r>
      <w:r w:rsidR="005733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eni su </w:t>
      </w:r>
      <w:r w:rsidR="00F62C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planu proračuna za 2023. godinu.</w:t>
      </w:r>
      <w:r w:rsidR="002C77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</w:t>
      </w:r>
      <w:r w:rsidR="00F62C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lanirani troškovi žalbenih postupaka koji su </w:t>
      </w:r>
      <w:r w:rsidR="002C77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 značajno promijenili</w:t>
      </w:r>
      <w:r w:rsidR="00F62C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</w:t>
      </w:r>
      <w:r w:rsidR="005733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početno planiranih </w:t>
      </w:r>
      <w:r w:rsidR="00F62C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874.212,00 eura </w:t>
      </w:r>
      <w:r w:rsidR="005733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 </w:t>
      </w:r>
      <w:r w:rsidR="002C77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planiranih 30.000,00 eura u tekućem planu umanjivali su</w:t>
      </w:r>
      <w:r w:rsidR="00F62C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indeks izvršenja materijalnih rashoda</w:t>
      </w:r>
      <w:r w:rsidR="002C77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N</w:t>
      </w:r>
      <w:r w:rsidR="00F62C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ajpovoljnija opcija za Središnji državni ured da se isti ne ostvare jer to konkretno znači da nisu podnijete žalbe ili su žalbe uspješno otklonjene tj. nisu bile utemeljene.</w:t>
      </w:r>
    </w:p>
    <w:p w14:paraId="49E1CF9F" w14:textId="77777777" w:rsidR="00E4096B" w:rsidRDefault="00E4096B" w:rsidP="00943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142CEC" w14:textId="4035A09C" w:rsidR="00E4096B" w:rsidRDefault="00E4096B" w:rsidP="00E4096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09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Sukladno odredbama članka 60. stavka 1. Zakona o proračunu (NN 144/21), Središnji državni ured za središnju javnu nabavu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15. ožujka 2023. godine </w:t>
      </w:r>
      <w:r w:rsidRPr="00E409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izradio prijedlog preraspodjele sredstava planiranih u Državnom proračunu Republike Hrvatske za 2023. godinu i projekcije za 2024. i 2025. godinu, radi osiguranja sredstava za nabavu trajnih licenci za sustav uredskog poslovanja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aktivnost K857002 Informatizacija.</w:t>
      </w:r>
      <w:r w:rsidR="005558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39098623" w14:textId="126D87A5" w:rsidR="000A22DE" w:rsidRPr="00E4096B" w:rsidRDefault="000A22DE" w:rsidP="00E4096B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4527C9" w14:textId="5210A5A3" w:rsidR="00E4096B" w:rsidRDefault="000A22DE" w:rsidP="00865C68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5C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II. Izmjenama i dopunama DPRH u 2023. godini osigurana su preraspodjelom sredstva za usluge tekuće i investicijskog održavanja zbog za uvođenja vatrodojavnog sustava u poslovni objekt gdje su ured nalazi, te povećanje planirane stavke ostalih rashoda za zaposlene zbog povećanja iznosa regresa i božićnice.</w:t>
      </w:r>
    </w:p>
    <w:p w14:paraId="589B6F45" w14:textId="77777777" w:rsidR="00865C68" w:rsidRPr="00865C68" w:rsidRDefault="00865C68" w:rsidP="00865C68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C99B7D" w14:textId="09D053D7" w:rsidR="00865C68" w:rsidRDefault="00865C68" w:rsidP="00865C68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5C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II</w:t>
      </w:r>
      <w:r w:rsidR="000340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865C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Izmjena i dopuna DPRH u 2023. godini od plana proračuna u iznosu od 1.325.363,00 eura krajem godine u uštede za raspored drugim korisnicima je dano 331.100,00 eura</w:t>
      </w:r>
      <w:r w:rsidR="002C77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733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tako da je tekući plan za 2023. godinu iznosio 994.263,00 eura.</w:t>
      </w:r>
    </w:p>
    <w:p w14:paraId="2812FC87" w14:textId="77777777" w:rsidR="00865C68" w:rsidRPr="00865C68" w:rsidRDefault="00865C68" w:rsidP="00865C68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F7A40B" w14:textId="238CF950" w:rsidR="00824844" w:rsidRPr="003B49D1" w:rsidRDefault="00824844" w:rsidP="008248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4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izvještaji</w:t>
      </w:r>
    </w:p>
    <w:p w14:paraId="76C776CE" w14:textId="77777777" w:rsidR="00865C68" w:rsidRDefault="00824844" w:rsidP="003B49D1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B4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Središnji državni ured za središnju javnu nabavu razdjel </w:t>
      </w:r>
      <w:r w:rsidR="00A10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028</w:t>
      </w:r>
      <w:r w:rsidRPr="003B4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nema </w:t>
      </w:r>
      <w:r w:rsidR="00865C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posebnih izvještaja:</w:t>
      </w:r>
    </w:p>
    <w:p w14:paraId="051F3931" w14:textId="77777777" w:rsidR="00865C68" w:rsidRDefault="00865C68" w:rsidP="00865C6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Izvještaj o zaduživanju na domaćem i stranom tržištu novca i kapitala</w:t>
      </w:r>
    </w:p>
    <w:p w14:paraId="2B69F0B6" w14:textId="77777777" w:rsidR="00865C68" w:rsidRDefault="00865C68" w:rsidP="00865C6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Izvještaj o korištenju sredstava fondova EU</w:t>
      </w:r>
    </w:p>
    <w:p w14:paraId="189789CC" w14:textId="77777777" w:rsidR="00865C68" w:rsidRDefault="00865C68" w:rsidP="00865C6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Izvještaja o danim zajmovima i potraživanjima po danim zajmovima</w:t>
      </w:r>
    </w:p>
    <w:p w14:paraId="3A269BD2" w14:textId="77777777" w:rsidR="00D54973" w:rsidRDefault="00865C68" w:rsidP="00865C6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Izvještaj o stanju potraživanja </w:t>
      </w:r>
      <w:r w:rsidR="00D549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dospjelih obveza, te stanju potencijalnih sudskih sporova</w:t>
      </w:r>
    </w:p>
    <w:p w14:paraId="0197310B" w14:textId="77777777" w:rsidR="00D54973" w:rsidRDefault="00D54973" w:rsidP="00865C6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Izvještaj o danim </w:t>
      </w:r>
      <w:r w:rsidR="00824844" w:rsidRPr="003B4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jamst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vima i plaćanja</w:t>
      </w:r>
      <w:r w:rsidR="00824844" w:rsidRPr="003B4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protestiranim jamstvima</w:t>
      </w:r>
    </w:p>
    <w:p w14:paraId="7932B938" w14:textId="77777777" w:rsidR="00D2195E" w:rsidRDefault="00D2195E" w:rsidP="00943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DB9C454" w14:textId="77777777" w:rsidR="002C7749" w:rsidRDefault="002C7749" w:rsidP="00943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BBFD21" w14:textId="77777777" w:rsidR="00D2195E" w:rsidRPr="00FD193A" w:rsidRDefault="00D2195E" w:rsidP="00D21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F122BA" w14:textId="0892E12B" w:rsidR="00F62C55" w:rsidRPr="0094327E" w:rsidRDefault="00D2195E" w:rsidP="00943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sectPr w:rsidR="00F62C55" w:rsidRPr="0094327E" w:rsidSect="000B566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DBA" w14:textId="77777777" w:rsidR="00182130" w:rsidRDefault="00182130">
      <w:pPr>
        <w:spacing w:after="0" w:line="240" w:lineRule="auto"/>
      </w:pPr>
      <w:r>
        <w:separator/>
      </w:r>
    </w:p>
  </w:endnote>
  <w:endnote w:type="continuationSeparator" w:id="0">
    <w:p w14:paraId="764C1809" w14:textId="77777777" w:rsidR="00182130" w:rsidRDefault="001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84E" w14:textId="77777777" w:rsidR="00182130" w:rsidRDefault="0018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3485" w14:textId="77777777" w:rsidR="00182130" w:rsidRDefault="00182130">
      <w:pPr>
        <w:spacing w:after="0" w:line="240" w:lineRule="auto"/>
      </w:pPr>
      <w:r>
        <w:separator/>
      </w:r>
    </w:p>
  </w:footnote>
  <w:footnote w:type="continuationSeparator" w:id="0">
    <w:p w14:paraId="08E65FFA" w14:textId="77777777" w:rsidR="00182130" w:rsidRDefault="0018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7E3"/>
    <w:multiLevelType w:val="hybridMultilevel"/>
    <w:tmpl w:val="7DFE1520"/>
    <w:lvl w:ilvl="0" w:tplc="29866D9C">
      <w:start w:val="1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704459A"/>
    <w:multiLevelType w:val="hybridMultilevel"/>
    <w:tmpl w:val="15A47F9A"/>
    <w:lvl w:ilvl="0" w:tplc="9684AC8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E65"/>
    <w:multiLevelType w:val="hybridMultilevel"/>
    <w:tmpl w:val="4724A698"/>
    <w:lvl w:ilvl="0" w:tplc="61C2E588">
      <w:start w:val="6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7F3555"/>
    <w:multiLevelType w:val="hybridMultilevel"/>
    <w:tmpl w:val="BCD01E0A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2E0E3A"/>
    <w:multiLevelType w:val="hybridMultilevel"/>
    <w:tmpl w:val="F0C8E7BC"/>
    <w:lvl w:ilvl="0" w:tplc="8BE44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161012A"/>
    <w:multiLevelType w:val="hybridMultilevel"/>
    <w:tmpl w:val="9698D6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67EA2"/>
    <w:multiLevelType w:val="hybridMultilevel"/>
    <w:tmpl w:val="D8605B0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586542"/>
    <w:multiLevelType w:val="hybridMultilevel"/>
    <w:tmpl w:val="45845CDA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37177F"/>
    <w:multiLevelType w:val="hybridMultilevel"/>
    <w:tmpl w:val="7E6451CE"/>
    <w:lvl w:ilvl="0" w:tplc="48F0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24998"/>
    <w:multiLevelType w:val="hybridMultilevel"/>
    <w:tmpl w:val="0512C7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7231E"/>
    <w:multiLevelType w:val="hybridMultilevel"/>
    <w:tmpl w:val="A580AF10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CDB445C"/>
    <w:multiLevelType w:val="hybridMultilevel"/>
    <w:tmpl w:val="BBA06ABA"/>
    <w:lvl w:ilvl="0" w:tplc="6386774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F6E73ED"/>
    <w:multiLevelType w:val="hybridMultilevel"/>
    <w:tmpl w:val="ACC6BBE6"/>
    <w:lvl w:ilvl="0" w:tplc="6396EC8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11167851">
    <w:abstractNumId w:val="4"/>
  </w:num>
  <w:num w:numId="2" w16cid:durableId="175190755">
    <w:abstractNumId w:val="11"/>
  </w:num>
  <w:num w:numId="3" w16cid:durableId="281688954">
    <w:abstractNumId w:val="8"/>
  </w:num>
  <w:num w:numId="4" w16cid:durableId="1050610158">
    <w:abstractNumId w:val="2"/>
  </w:num>
  <w:num w:numId="5" w16cid:durableId="789713054">
    <w:abstractNumId w:val="12"/>
  </w:num>
  <w:num w:numId="6" w16cid:durableId="1978995870">
    <w:abstractNumId w:val="6"/>
  </w:num>
  <w:num w:numId="7" w16cid:durableId="1391492597">
    <w:abstractNumId w:val="5"/>
  </w:num>
  <w:num w:numId="8" w16cid:durableId="1640987325">
    <w:abstractNumId w:val="9"/>
  </w:num>
  <w:num w:numId="9" w16cid:durableId="1089305490">
    <w:abstractNumId w:val="9"/>
  </w:num>
  <w:num w:numId="10" w16cid:durableId="1426881245">
    <w:abstractNumId w:val="3"/>
  </w:num>
  <w:num w:numId="11" w16cid:durableId="182861191">
    <w:abstractNumId w:val="0"/>
  </w:num>
  <w:num w:numId="12" w16cid:durableId="203296156">
    <w:abstractNumId w:val="7"/>
  </w:num>
  <w:num w:numId="13" w16cid:durableId="1740711220">
    <w:abstractNumId w:val="10"/>
  </w:num>
  <w:num w:numId="14" w16cid:durableId="1934850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9B"/>
    <w:rsid w:val="0000326E"/>
    <w:rsid w:val="00003309"/>
    <w:rsid w:val="00016E1B"/>
    <w:rsid w:val="00024A71"/>
    <w:rsid w:val="000340A4"/>
    <w:rsid w:val="000423D0"/>
    <w:rsid w:val="00044DCD"/>
    <w:rsid w:val="00045484"/>
    <w:rsid w:val="000463C5"/>
    <w:rsid w:val="000464C5"/>
    <w:rsid w:val="00046A65"/>
    <w:rsid w:val="00047815"/>
    <w:rsid w:val="00060166"/>
    <w:rsid w:val="000741EE"/>
    <w:rsid w:val="00074AE2"/>
    <w:rsid w:val="000878C0"/>
    <w:rsid w:val="000A22DE"/>
    <w:rsid w:val="000A36F4"/>
    <w:rsid w:val="000B566C"/>
    <w:rsid w:val="000C63DC"/>
    <w:rsid w:val="000C6849"/>
    <w:rsid w:val="000D4D40"/>
    <w:rsid w:val="000E7868"/>
    <w:rsid w:val="00101481"/>
    <w:rsid w:val="00116313"/>
    <w:rsid w:val="00121FA8"/>
    <w:rsid w:val="00126F80"/>
    <w:rsid w:val="001355A2"/>
    <w:rsid w:val="00137173"/>
    <w:rsid w:val="00145A1D"/>
    <w:rsid w:val="001506CC"/>
    <w:rsid w:val="00160496"/>
    <w:rsid w:val="0016505D"/>
    <w:rsid w:val="00177370"/>
    <w:rsid w:val="00181F7B"/>
    <w:rsid w:val="00182130"/>
    <w:rsid w:val="0018498D"/>
    <w:rsid w:val="0018528B"/>
    <w:rsid w:val="00187F12"/>
    <w:rsid w:val="00190848"/>
    <w:rsid w:val="00192F11"/>
    <w:rsid w:val="001941D3"/>
    <w:rsid w:val="001A06A0"/>
    <w:rsid w:val="001A1918"/>
    <w:rsid w:val="001A7C57"/>
    <w:rsid w:val="001B09A2"/>
    <w:rsid w:val="001B1565"/>
    <w:rsid w:val="001C0B34"/>
    <w:rsid w:val="001C34B1"/>
    <w:rsid w:val="001D4C13"/>
    <w:rsid w:val="001D7DD3"/>
    <w:rsid w:val="001E5440"/>
    <w:rsid w:val="001E6DDF"/>
    <w:rsid w:val="002115F0"/>
    <w:rsid w:val="00216C10"/>
    <w:rsid w:val="002216A7"/>
    <w:rsid w:val="00221E3B"/>
    <w:rsid w:val="00227892"/>
    <w:rsid w:val="0025543E"/>
    <w:rsid w:val="002747DE"/>
    <w:rsid w:val="002774E6"/>
    <w:rsid w:val="002844C6"/>
    <w:rsid w:val="00292590"/>
    <w:rsid w:val="002944EE"/>
    <w:rsid w:val="00296802"/>
    <w:rsid w:val="002A2B08"/>
    <w:rsid w:val="002A678A"/>
    <w:rsid w:val="002A6CF6"/>
    <w:rsid w:val="002B1A11"/>
    <w:rsid w:val="002B6379"/>
    <w:rsid w:val="002B76C1"/>
    <w:rsid w:val="002C3E2B"/>
    <w:rsid w:val="002C67A0"/>
    <w:rsid w:val="002C6F12"/>
    <w:rsid w:val="002C7749"/>
    <w:rsid w:val="002D2EF2"/>
    <w:rsid w:val="002E185A"/>
    <w:rsid w:val="002E4BB0"/>
    <w:rsid w:val="002E57E1"/>
    <w:rsid w:val="002F4C7E"/>
    <w:rsid w:val="002F5500"/>
    <w:rsid w:val="002F6122"/>
    <w:rsid w:val="00302A94"/>
    <w:rsid w:val="00307960"/>
    <w:rsid w:val="003142F0"/>
    <w:rsid w:val="0031541F"/>
    <w:rsid w:val="00332B5D"/>
    <w:rsid w:val="0034403D"/>
    <w:rsid w:val="003458DF"/>
    <w:rsid w:val="00350035"/>
    <w:rsid w:val="00355AC5"/>
    <w:rsid w:val="00360C13"/>
    <w:rsid w:val="00362426"/>
    <w:rsid w:val="003656A5"/>
    <w:rsid w:val="003677C7"/>
    <w:rsid w:val="00367BEF"/>
    <w:rsid w:val="00381982"/>
    <w:rsid w:val="00381A1F"/>
    <w:rsid w:val="00382718"/>
    <w:rsid w:val="003A0876"/>
    <w:rsid w:val="003B49D1"/>
    <w:rsid w:val="003B58D9"/>
    <w:rsid w:val="003C25EB"/>
    <w:rsid w:val="003C51AF"/>
    <w:rsid w:val="003D5EED"/>
    <w:rsid w:val="003D7FDA"/>
    <w:rsid w:val="003E14A8"/>
    <w:rsid w:val="003E22B8"/>
    <w:rsid w:val="003E4372"/>
    <w:rsid w:val="003E5321"/>
    <w:rsid w:val="003F0F46"/>
    <w:rsid w:val="004016C1"/>
    <w:rsid w:val="00402D42"/>
    <w:rsid w:val="0041631B"/>
    <w:rsid w:val="00421B22"/>
    <w:rsid w:val="00426904"/>
    <w:rsid w:val="00430906"/>
    <w:rsid w:val="00431751"/>
    <w:rsid w:val="00431FBF"/>
    <w:rsid w:val="00432FC4"/>
    <w:rsid w:val="00442512"/>
    <w:rsid w:val="00450CB7"/>
    <w:rsid w:val="00453E74"/>
    <w:rsid w:val="004608C7"/>
    <w:rsid w:val="004729A2"/>
    <w:rsid w:val="004729E3"/>
    <w:rsid w:val="00472A8F"/>
    <w:rsid w:val="004915F3"/>
    <w:rsid w:val="00495890"/>
    <w:rsid w:val="004959D7"/>
    <w:rsid w:val="00495C8F"/>
    <w:rsid w:val="004B25B1"/>
    <w:rsid w:val="004B772B"/>
    <w:rsid w:val="004C33F7"/>
    <w:rsid w:val="004C6578"/>
    <w:rsid w:val="004D0747"/>
    <w:rsid w:val="004D5C14"/>
    <w:rsid w:val="004E07DD"/>
    <w:rsid w:val="004F4129"/>
    <w:rsid w:val="00504665"/>
    <w:rsid w:val="00505F0A"/>
    <w:rsid w:val="00506159"/>
    <w:rsid w:val="00514658"/>
    <w:rsid w:val="0052204A"/>
    <w:rsid w:val="00530867"/>
    <w:rsid w:val="00533255"/>
    <w:rsid w:val="00533FDC"/>
    <w:rsid w:val="00542D18"/>
    <w:rsid w:val="005439A3"/>
    <w:rsid w:val="00544268"/>
    <w:rsid w:val="00547CF3"/>
    <w:rsid w:val="005518C2"/>
    <w:rsid w:val="005531F8"/>
    <w:rsid w:val="0055588F"/>
    <w:rsid w:val="00562F97"/>
    <w:rsid w:val="005650C2"/>
    <w:rsid w:val="00566F98"/>
    <w:rsid w:val="0057319B"/>
    <w:rsid w:val="0057330E"/>
    <w:rsid w:val="0057782F"/>
    <w:rsid w:val="00583385"/>
    <w:rsid w:val="00585C42"/>
    <w:rsid w:val="005A7FA9"/>
    <w:rsid w:val="005B0A6C"/>
    <w:rsid w:val="005B1571"/>
    <w:rsid w:val="005B1715"/>
    <w:rsid w:val="005C508E"/>
    <w:rsid w:val="005C7300"/>
    <w:rsid w:val="005D1534"/>
    <w:rsid w:val="005D38A5"/>
    <w:rsid w:val="005E3FD4"/>
    <w:rsid w:val="005F2AEF"/>
    <w:rsid w:val="005F793D"/>
    <w:rsid w:val="00606AA6"/>
    <w:rsid w:val="00615500"/>
    <w:rsid w:val="006207D4"/>
    <w:rsid w:val="006208EE"/>
    <w:rsid w:val="00624CAC"/>
    <w:rsid w:val="00634294"/>
    <w:rsid w:val="006361B1"/>
    <w:rsid w:val="006408CE"/>
    <w:rsid w:val="0064670F"/>
    <w:rsid w:val="00647BA1"/>
    <w:rsid w:val="0065262B"/>
    <w:rsid w:val="00653558"/>
    <w:rsid w:val="0065366F"/>
    <w:rsid w:val="0065374C"/>
    <w:rsid w:val="00655919"/>
    <w:rsid w:val="00655F88"/>
    <w:rsid w:val="00662669"/>
    <w:rsid w:val="00663DAD"/>
    <w:rsid w:val="006650D0"/>
    <w:rsid w:val="00666C08"/>
    <w:rsid w:val="00687856"/>
    <w:rsid w:val="006A13A3"/>
    <w:rsid w:val="006B48B2"/>
    <w:rsid w:val="006B546D"/>
    <w:rsid w:val="006C32A3"/>
    <w:rsid w:val="006C6DB2"/>
    <w:rsid w:val="006C718D"/>
    <w:rsid w:val="006E0145"/>
    <w:rsid w:val="006E1983"/>
    <w:rsid w:val="006E1B67"/>
    <w:rsid w:val="006E1C6B"/>
    <w:rsid w:val="006F2B5F"/>
    <w:rsid w:val="006F7E6B"/>
    <w:rsid w:val="007043C0"/>
    <w:rsid w:val="00706E6A"/>
    <w:rsid w:val="0071350B"/>
    <w:rsid w:val="00731CA9"/>
    <w:rsid w:val="007533C1"/>
    <w:rsid w:val="00757302"/>
    <w:rsid w:val="00766759"/>
    <w:rsid w:val="00772788"/>
    <w:rsid w:val="007843BB"/>
    <w:rsid w:val="007846B5"/>
    <w:rsid w:val="00791A1E"/>
    <w:rsid w:val="00793A56"/>
    <w:rsid w:val="00794471"/>
    <w:rsid w:val="007A706B"/>
    <w:rsid w:val="007B0539"/>
    <w:rsid w:val="007B62E6"/>
    <w:rsid w:val="007C501E"/>
    <w:rsid w:val="007C51A0"/>
    <w:rsid w:val="007D2B6E"/>
    <w:rsid w:val="007D47B1"/>
    <w:rsid w:val="007D5CEF"/>
    <w:rsid w:val="007E0CD2"/>
    <w:rsid w:val="007E1E78"/>
    <w:rsid w:val="007E6B6A"/>
    <w:rsid w:val="007F2BCB"/>
    <w:rsid w:val="007F3827"/>
    <w:rsid w:val="007F3FCC"/>
    <w:rsid w:val="00823FE4"/>
    <w:rsid w:val="00824844"/>
    <w:rsid w:val="008313CD"/>
    <w:rsid w:val="0083627B"/>
    <w:rsid w:val="008425BE"/>
    <w:rsid w:val="00850475"/>
    <w:rsid w:val="00860415"/>
    <w:rsid w:val="00862D9E"/>
    <w:rsid w:val="00865C68"/>
    <w:rsid w:val="008748EF"/>
    <w:rsid w:val="00885D63"/>
    <w:rsid w:val="008A2009"/>
    <w:rsid w:val="008A71C2"/>
    <w:rsid w:val="008B36E8"/>
    <w:rsid w:val="008B6164"/>
    <w:rsid w:val="008B64D5"/>
    <w:rsid w:val="008C5B16"/>
    <w:rsid w:val="008D1AC9"/>
    <w:rsid w:val="008F707D"/>
    <w:rsid w:val="008F7C6E"/>
    <w:rsid w:val="00904942"/>
    <w:rsid w:val="00906B91"/>
    <w:rsid w:val="009226C3"/>
    <w:rsid w:val="00927836"/>
    <w:rsid w:val="00930E65"/>
    <w:rsid w:val="0093712C"/>
    <w:rsid w:val="0094327E"/>
    <w:rsid w:val="009456A1"/>
    <w:rsid w:val="00950F97"/>
    <w:rsid w:val="00955553"/>
    <w:rsid w:val="009621AA"/>
    <w:rsid w:val="0097381C"/>
    <w:rsid w:val="00976EFA"/>
    <w:rsid w:val="0097730D"/>
    <w:rsid w:val="009812FF"/>
    <w:rsid w:val="009850E3"/>
    <w:rsid w:val="00992B8F"/>
    <w:rsid w:val="009955C2"/>
    <w:rsid w:val="009A0A26"/>
    <w:rsid w:val="009A372A"/>
    <w:rsid w:val="009A6363"/>
    <w:rsid w:val="009A74E0"/>
    <w:rsid w:val="009B2255"/>
    <w:rsid w:val="009B265B"/>
    <w:rsid w:val="009B2C69"/>
    <w:rsid w:val="009B5A55"/>
    <w:rsid w:val="009B5E54"/>
    <w:rsid w:val="009C6E20"/>
    <w:rsid w:val="009D444C"/>
    <w:rsid w:val="009F5885"/>
    <w:rsid w:val="009F6FBD"/>
    <w:rsid w:val="00A107DB"/>
    <w:rsid w:val="00A121BD"/>
    <w:rsid w:val="00A16FAF"/>
    <w:rsid w:val="00A333D6"/>
    <w:rsid w:val="00A338B9"/>
    <w:rsid w:val="00A355E3"/>
    <w:rsid w:val="00A43DB3"/>
    <w:rsid w:val="00A44B0A"/>
    <w:rsid w:val="00A51F7C"/>
    <w:rsid w:val="00A543C7"/>
    <w:rsid w:val="00A64F21"/>
    <w:rsid w:val="00A650AA"/>
    <w:rsid w:val="00A731F6"/>
    <w:rsid w:val="00A735AF"/>
    <w:rsid w:val="00A806F6"/>
    <w:rsid w:val="00A82AA0"/>
    <w:rsid w:val="00A83073"/>
    <w:rsid w:val="00A95651"/>
    <w:rsid w:val="00AA044F"/>
    <w:rsid w:val="00AA06C8"/>
    <w:rsid w:val="00AA2928"/>
    <w:rsid w:val="00AB1883"/>
    <w:rsid w:val="00AB1C7B"/>
    <w:rsid w:val="00AB603D"/>
    <w:rsid w:val="00AC3F26"/>
    <w:rsid w:val="00AC41F6"/>
    <w:rsid w:val="00AC5CB2"/>
    <w:rsid w:val="00AD1259"/>
    <w:rsid w:val="00AD1406"/>
    <w:rsid w:val="00AD47ED"/>
    <w:rsid w:val="00AD6E2F"/>
    <w:rsid w:val="00AE0315"/>
    <w:rsid w:val="00AE2058"/>
    <w:rsid w:val="00AE32A1"/>
    <w:rsid w:val="00AE67A1"/>
    <w:rsid w:val="00AF25C2"/>
    <w:rsid w:val="00AF4301"/>
    <w:rsid w:val="00B011F2"/>
    <w:rsid w:val="00B0284C"/>
    <w:rsid w:val="00B108EA"/>
    <w:rsid w:val="00B123E0"/>
    <w:rsid w:val="00B15C6A"/>
    <w:rsid w:val="00B22E36"/>
    <w:rsid w:val="00B3763F"/>
    <w:rsid w:val="00B37750"/>
    <w:rsid w:val="00B4408A"/>
    <w:rsid w:val="00B47AA3"/>
    <w:rsid w:val="00B60D6F"/>
    <w:rsid w:val="00B62CD8"/>
    <w:rsid w:val="00B653DD"/>
    <w:rsid w:val="00B75C9D"/>
    <w:rsid w:val="00B77638"/>
    <w:rsid w:val="00B92AF4"/>
    <w:rsid w:val="00B93CA9"/>
    <w:rsid w:val="00B96155"/>
    <w:rsid w:val="00BB34ED"/>
    <w:rsid w:val="00BB412A"/>
    <w:rsid w:val="00BB56AB"/>
    <w:rsid w:val="00BB6465"/>
    <w:rsid w:val="00BC2688"/>
    <w:rsid w:val="00BE5026"/>
    <w:rsid w:val="00BF138B"/>
    <w:rsid w:val="00BF3DA8"/>
    <w:rsid w:val="00BF4607"/>
    <w:rsid w:val="00BF51F1"/>
    <w:rsid w:val="00BF6354"/>
    <w:rsid w:val="00C039E9"/>
    <w:rsid w:val="00C14ACB"/>
    <w:rsid w:val="00C16AF2"/>
    <w:rsid w:val="00C21C21"/>
    <w:rsid w:val="00C30F69"/>
    <w:rsid w:val="00C334F8"/>
    <w:rsid w:val="00C4714E"/>
    <w:rsid w:val="00C52B4B"/>
    <w:rsid w:val="00C54913"/>
    <w:rsid w:val="00C60B0D"/>
    <w:rsid w:val="00C834D5"/>
    <w:rsid w:val="00CA089C"/>
    <w:rsid w:val="00CA0A0E"/>
    <w:rsid w:val="00CB23A0"/>
    <w:rsid w:val="00CB7A39"/>
    <w:rsid w:val="00CC2F7E"/>
    <w:rsid w:val="00CC4022"/>
    <w:rsid w:val="00CC7F32"/>
    <w:rsid w:val="00CD3CBE"/>
    <w:rsid w:val="00CD6523"/>
    <w:rsid w:val="00CE3241"/>
    <w:rsid w:val="00CE5DC0"/>
    <w:rsid w:val="00CE650C"/>
    <w:rsid w:val="00CF36F1"/>
    <w:rsid w:val="00CF4626"/>
    <w:rsid w:val="00CF4B56"/>
    <w:rsid w:val="00CF504D"/>
    <w:rsid w:val="00CF689F"/>
    <w:rsid w:val="00D00E1A"/>
    <w:rsid w:val="00D1367D"/>
    <w:rsid w:val="00D202BF"/>
    <w:rsid w:val="00D2195E"/>
    <w:rsid w:val="00D2237B"/>
    <w:rsid w:val="00D22DCD"/>
    <w:rsid w:val="00D23E25"/>
    <w:rsid w:val="00D50729"/>
    <w:rsid w:val="00D52388"/>
    <w:rsid w:val="00D54973"/>
    <w:rsid w:val="00D61D0E"/>
    <w:rsid w:val="00D61DFE"/>
    <w:rsid w:val="00D62870"/>
    <w:rsid w:val="00D70D8C"/>
    <w:rsid w:val="00D86ECA"/>
    <w:rsid w:val="00D87DD1"/>
    <w:rsid w:val="00D9468F"/>
    <w:rsid w:val="00D94808"/>
    <w:rsid w:val="00D9585B"/>
    <w:rsid w:val="00DA500D"/>
    <w:rsid w:val="00DB44E0"/>
    <w:rsid w:val="00DC03C1"/>
    <w:rsid w:val="00DC03C9"/>
    <w:rsid w:val="00DC5EFF"/>
    <w:rsid w:val="00DD0011"/>
    <w:rsid w:val="00DD0398"/>
    <w:rsid w:val="00DD0F6F"/>
    <w:rsid w:val="00DD19A4"/>
    <w:rsid w:val="00DD1DAD"/>
    <w:rsid w:val="00DD4667"/>
    <w:rsid w:val="00DE4690"/>
    <w:rsid w:val="00DF0420"/>
    <w:rsid w:val="00E07D91"/>
    <w:rsid w:val="00E10AD7"/>
    <w:rsid w:val="00E1210B"/>
    <w:rsid w:val="00E15A6C"/>
    <w:rsid w:val="00E16378"/>
    <w:rsid w:val="00E30253"/>
    <w:rsid w:val="00E31B78"/>
    <w:rsid w:val="00E36501"/>
    <w:rsid w:val="00E4096B"/>
    <w:rsid w:val="00E530B9"/>
    <w:rsid w:val="00E604E0"/>
    <w:rsid w:val="00E6380B"/>
    <w:rsid w:val="00E73A2A"/>
    <w:rsid w:val="00E7454A"/>
    <w:rsid w:val="00E75164"/>
    <w:rsid w:val="00EA3157"/>
    <w:rsid w:val="00EA40D6"/>
    <w:rsid w:val="00EA4144"/>
    <w:rsid w:val="00EA58B5"/>
    <w:rsid w:val="00EB3A36"/>
    <w:rsid w:val="00EB4614"/>
    <w:rsid w:val="00EB4F2E"/>
    <w:rsid w:val="00EB68FA"/>
    <w:rsid w:val="00EC013C"/>
    <w:rsid w:val="00EC3907"/>
    <w:rsid w:val="00EC3B52"/>
    <w:rsid w:val="00EF08FE"/>
    <w:rsid w:val="00EF68F3"/>
    <w:rsid w:val="00F01D6E"/>
    <w:rsid w:val="00F03BA9"/>
    <w:rsid w:val="00F04FAF"/>
    <w:rsid w:val="00F15860"/>
    <w:rsid w:val="00F17E89"/>
    <w:rsid w:val="00F17EA2"/>
    <w:rsid w:val="00F21814"/>
    <w:rsid w:val="00F24FEE"/>
    <w:rsid w:val="00F2646E"/>
    <w:rsid w:val="00F27C8F"/>
    <w:rsid w:val="00F40BC7"/>
    <w:rsid w:val="00F4623A"/>
    <w:rsid w:val="00F4793D"/>
    <w:rsid w:val="00F53FEE"/>
    <w:rsid w:val="00F604F2"/>
    <w:rsid w:val="00F61E47"/>
    <w:rsid w:val="00F62C55"/>
    <w:rsid w:val="00F65E00"/>
    <w:rsid w:val="00F67C48"/>
    <w:rsid w:val="00F75D0C"/>
    <w:rsid w:val="00F8025B"/>
    <w:rsid w:val="00F86AF8"/>
    <w:rsid w:val="00F9505C"/>
    <w:rsid w:val="00F961D1"/>
    <w:rsid w:val="00FA32DE"/>
    <w:rsid w:val="00FA34EF"/>
    <w:rsid w:val="00FA3818"/>
    <w:rsid w:val="00FB2CA8"/>
    <w:rsid w:val="00FC536F"/>
    <w:rsid w:val="00FC53FD"/>
    <w:rsid w:val="00FC5939"/>
    <w:rsid w:val="00FD193A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3EB097"/>
  <w15:docId w15:val="{B3D62A06-8CC7-447F-A631-CCD2FD7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30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4268"/>
    <w:pPr>
      <w:ind w:left="720"/>
      <w:contextualSpacing/>
    </w:pPr>
  </w:style>
  <w:style w:type="table" w:styleId="TableGrid">
    <w:name w:val="Table Grid"/>
    <w:basedOn w:val="TableNormal"/>
    <w:uiPriority w:val="59"/>
    <w:rsid w:val="0012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D0"/>
  </w:style>
  <w:style w:type="paragraph" w:styleId="NoSpacing">
    <w:name w:val="No Spacing"/>
    <w:uiPriority w:val="1"/>
    <w:qFormat/>
    <w:rsid w:val="003B4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251C-2167-42C4-9D23-7BFC8F3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Čeliković</dc:creator>
  <cp:lastModifiedBy>Kristinka Stipetić</cp:lastModifiedBy>
  <cp:revision>8</cp:revision>
  <cp:lastPrinted>2024-04-15T09:57:00Z</cp:lastPrinted>
  <dcterms:created xsi:type="dcterms:W3CDTF">2024-04-15T09:58:00Z</dcterms:created>
  <dcterms:modified xsi:type="dcterms:W3CDTF">2024-04-15T13:50:00Z</dcterms:modified>
</cp:coreProperties>
</file>